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DACE5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054">
        <w:rPr>
          <w:rFonts w:ascii="Courier New" w:eastAsia="Times New Roman" w:hAnsi="Courier New" w:cs="Courier New"/>
          <w:color w:val="000000"/>
          <w:sz w:val="20"/>
          <w:szCs w:val="20"/>
        </w:rPr>
        <w:t>Copyright (c) 2010-2019 Keith Goodman</w:t>
      </w:r>
    </w:p>
    <w:p w14:paraId="161EC41B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054">
        <w:rPr>
          <w:rFonts w:ascii="Courier New" w:eastAsia="Times New Roman" w:hAnsi="Courier New" w:cs="Courier New"/>
          <w:color w:val="000000"/>
          <w:sz w:val="20"/>
          <w:szCs w:val="20"/>
        </w:rPr>
        <w:t>Copyright (c) 2019 Bottleneck Developers</w:t>
      </w:r>
    </w:p>
    <w:p w14:paraId="3555FD67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054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EE717BC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864D6E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054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5554F66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054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24D3DF1D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313F4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0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2FC16F3A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0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disclaimer.</w:t>
      </w:r>
    </w:p>
    <w:p w14:paraId="2AD4DA04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BC8C0B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0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56554B80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0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 in the</w:t>
      </w:r>
    </w:p>
    <w:p w14:paraId="213E4E9C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0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6E5A79BB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FCEA94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054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44BFFC1E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054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1437E843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054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3FD61241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054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HOLDER OR CONTRIBUTORS BE</w:t>
      </w:r>
    </w:p>
    <w:p w14:paraId="12871F22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054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64C214D2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054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04A5A258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054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6151CC94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054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1A2235F7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054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2D7D034C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054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2FF447C9" w14:textId="77777777" w:rsidR="00595054" w:rsidRPr="00595054" w:rsidRDefault="00595054" w:rsidP="0059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054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672EAB90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054"/>
    <w:rsid w:val="00595054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7D88D"/>
  <w15:chartTrackingRefBased/>
  <w15:docId w15:val="{92610E9C-0814-4AC4-A80A-10FFFEBFC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950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505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8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1159</Characters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2022-10-25T17:05:00Z</dcterms:created>
  <dcterms:modified xsi:type="dcterms:W3CDTF">2022-10-25T17:05:00Z</dcterms:modified>
</cp:coreProperties>
</file>